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A1" w:rsidRPr="00561223" w:rsidRDefault="008727A1" w:rsidP="001B2ACA">
      <w:pPr>
        <w:tabs>
          <w:tab w:val="left" w:pos="7880"/>
        </w:tabs>
      </w:pPr>
      <w:r>
        <w:rPr>
          <w:sz w:val="32"/>
          <w:szCs w:val="32"/>
        </w:rPr>
        <w:tab/>
      </w:r>
    </w:p>
    <w:p w:rsidR="008727A1" w:rsidRDefault="008727A1" w:rsidP="007623C8">
      <w:pPr>
        <w:ind w:firstLine="4820"/>
        <w:jc w:val="both"/>
      </w:pPr>
      <w:r>
        <w:t>ЗАТВЕРДЖЕНО</w:t>
      </w:r>
    </w:p>
    <w:p w:rsidR="008727A1" w:rsidRDefault="008727A1" w:rsidP="002F0A8B">
      <w:pPr>
        <w:ind w:firstLine="4820"/>
        <w:jc w:val="both"/>
      </w:pPr>
      <w:r>
        <w:t xml:space="preserve">Рішення </w:t>
      </w:r>
      <w:r w:rsidRPr="00417698">
        <w:rPr>
          <w:color w:val="000000"/>
        </w:rPr>
        <w:t>5</w:t>
      </w:r>
      <w:r>
        <w:t xml:space="preserve"> сесії районної ради </w:t>
      </w:r>
      <w:r w:rsidRPr="00417698">
        <w:rPr>
          <w:color w:val="000000"/>
        </w:rPr>
        <w:t xml:space="preserve">7 </w:t>
      </w:r>
    </w:p>
    <w:p w:rsidR="008727A1" w:rsidRDefault="008727A1" w:rsidP="002F0A8B">
      <w:r>
        <w:t xml:space="preserve">                                                                     скликання «Про внесення змін до                                                                             </w:t>
      </w:r>
    </w:p>
    <w:p w:rsidR="008727A1" w:rsidRDefault="008727A1" w:rsidP="002F0A8B">
      <w:r>
        <w:t xml:space="preserve">                                                                     установчих документів закладів </w:t>
      </w:r>
    </w:p>
    <w:p w:rsidR="008727A1" w:rsidRDefault="008727A1" w:rsidP="003A3D8A">
      <w:pPr>
        <w:ind w:left="4820"/>
      </w:pPr>
      <w:r>
        <w:t xml:space="preserve">культури, що є об’єктами спільної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7A1" w:rsidRDefault="008727A1" w:rsidP="002F0A8B">
      <w:r>
        <w:t xml:space="preserve">                                                                     власності територіальних громад міста,</w:t>
      </w:r>
    </w:p>
    <w:p w:rsidR="008727A1" w:rsidRDefault="008727A1" w:rsidP="002F0A8B">
      <w:r>
        <w:t xml:space="preserve">                                                                     селища та сіл Корюківського району»</w:t>
      </w:r>
    </w:p>
    <w:p w:rsidR="008727A1" w:rsidRDefault="008727A1" w:rsidP="002F0A8B">
      <w:pPr>
        <w:ind w:firstLine="4820"/>
        <w:jc w:val="both"/>
      </w:pPr>
      <w:r>
        <w:rPr>
          <w:u w:val="single"/>
        </w:rPr>
        <w:t xml:space="preserve">                           </w:t>
      </w:r>
      <w:r>
        <w:t xml:space="preserve"> 2016 року</w:t>
      </w:r>
    </w:p>
    <w:p w:rsidR="008727A1" w:rsidRDefault="008727A1" w:rsidP="007623C8">
      <w:pPr>
        <w:ind w:firstLine="709"/>
        <w:jc w:val="both"/>
      </w:pPr>
    </w:p>
    <w:p w:rsidR="008727A1" w:rsidRDefault="008727A1" w:rsidP="007623C8">
      <w:pPr>
        <w:ind w:firstLine="709"/>
        <w:jc w:val="both"/>
      </w:pPr>
    </w:p>
    <w:p w:rsidR="008727A1" w:rsidRDefault="008727A1" w:rsidP="007623C8">
      <w:pPr>
        <w:ind w:firstLine="709"/>
        <w:jc w:val="both"/>
      </w:pPr>
    </w:p>
    <w:p w:rsidR="008727A1" w:rsidRDefault="008727A1" w:rsidP="007623C8">
      <w:pPr>
        <w:ind w:firstLine="709"/>
        <w:jc w:val="both"/>
      </w:pPr>
    </w:p>
    <w:p w:rsidR="008727A1" w:rsidRDefault="008727A1" w:rsidP="007623C8">
      <w:pPr>
        <w:ind w:firstLine="709"/>
        <w:jc w:val="both"/>
      </w:pPr>
    </w:p>
    <w:p w:rsidR="008727A1" w:rsidRDefault="008727A1" w:rsidP="00F47B2E">
      <w:pPr>
        <w:jc w:val="both"/>
      </w:pPr>
    </w:p>
    <w:p w:rsidR="008727A1" w:rsidRDefault="008727A1" w:rsidP="007623C8">
      <w:pPr>
        <w:ind w:firstLine="709"/>
        <w:jc w:val="both"/>
      </w:pPr>
    </w:p>
    <w:p w:rsidR="008727A1" w:rsidRDefault="008727A1" w:rsidP="007623C8">
      <w:pPr>
        <w:ind w:firstLine="709"/>
        <w:jc w:val="both"/>
      </w:pPr>
    </w:p>
    <w:p w:rsidR="008727A1" w:rsidRPr="009C201F" w:rsidRDefault="008727A1" w:rsidP="007623C8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9C201F">
        <w:rPr>
          <w:rFonts w:ascii="Times New Roman" w:hAnsi="Times New Roman"/>
        </w:rPr>
        <w:t>Зміни до Положення</w:t>
      </w:r>
    </w:p>
    <w:p w:rsidR="008727A1" w:rsidRPr="009C201F" w:rsidRDefault="008727A1" w:rsidP="007623C8">
      <w:pPr>
        <w:jc w:val="center"/>
        <w:rPr>
          <w:b/>
        </w:rPr>
      </w:pPr>
      <w:r w:rsidRPr="009C201F">
        <w:rPr>
          <w:b/>
        </w:rPr>
        <w:t>про Корюківськ</w:t>
      </w:r>
      <w:r>
        <w:rPr>
          <w:b/>
        </w:rPr>
        <w:t>у централізовану бібліотечну систему</w:t>
      </w:r>
    </w:p>
    <w:p w:rsidR="008727A1" w:rsidRPr="00B2748E" w:rsidRDefault="008727A1" w:rsidP="007623C8"/>
    <w:p w:rsidR="008727A1" w:rsidRPr="00814CE1" w:rsidRDefault="008727A1" w:rsidP="007623C8">
      <w:pPr>
        <w:jc w:val="center"/>
        <w:rPr>
          <w:color w:val="000000"/>
          <w:sz w:val="24"/>
          <w:szCs w:val="24"/>
        </w:rPr>
      </w:pPr>
      <w:r w:rsidRPr="000A5E22">
        <w:rPr>
          <w:sz w:val="24"/>
          <w:szCs w:val="24"/>
        </w:rPr>
        <w:t xml:space="preserve"> (є невід’ємною частиною Положення в редакції від </w:t>
      </w:r>
      <w:r w:rsidRPr="00814CE1">
        <w:rPr>
          <w:color w:val="000000"/>
          <w:sz w:val="24"/>
          <w:szCs w:val="24"/>
        </w:rPr>
        <w:t>24.06.2014р.)</w:t>
      </w:r>
    </w:p>
    <w:p w:rsidR="008727A1" w:rsidRPr="000A5E22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Pr="000E5D94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/>
    <w:p w:rsidR="008727A1" w:rsidRDefault="008727A1" w:rsidP="007623C8">
      <w:r>
        <w:t xml:space="preserve">Пункти  </w:t>
      </w:r>
      <w:r w:rsidRPr="00C768E2">
        <w:rPr>
          <w:b/>
        </w:rPr>
        <w:t>7.</w:t>
      </w:r>
      <w:r>
        <w:rPr>
          <w:b/>
        </w:rPr>
        <w:t>2.2.</w:t>
      </w:r>
      <w:r w:rsidRPr="00C768E2">
        <w:rPr>
          <w:b/>
        </w:rPr>
        <w:t xml:space="preserve">, </w:t>
      </w:r>
      <w:r>
        <w:rPr>
          <w:b/>
        </w:rPr>
        <w:t>7</w:t>
      </w:r>
      <w:r w:rsidRPr="00C768E2">
        <w:rPr>
          <w:b/>
        </w:rPr>
        <w:t>.</w:t>
      </w:r>
      <w:r>
        <w:rPr>
          <w:b/>
        </w:rPr>
        <w:t>3</w:t>
      </w:r>
      <w:r w:rsidRPr="00C768E2">
        <w:rPr>
          <w:b/>
        </w:rPr>
        <w:t>.</w:t>
      </w:r>
      <w:r>
        <w:t>,</w:t>
      </w:r>
      <w:r w:rsidRPr="00FA497F">
        <w:rPr>
          <w:b/>
        </w:rPr>
        <w:t xml:space="preserve"> </w:t>
      </w:r>
      <w:r>
        <w:rPr>
          <w:b/>
        </w:rPr>
        <w:t>7.4</w:t>
      </w:r>
      <w:r w:rsidRPr="00FA497F">
        <w:rPr>
          <w:b/>
        </w:rPr>
        <w:t xml:space="preserve">., </w:t>
      </w:r>
      <w:r>
        <w:rPr>
          <w:b/>
        </w:rPr>
        <w:t>7</w:t>
      </w:r>
      <w:r w:rsidRPr="00C768E2">
        <w:rPr>
          <w:b/>
        </w:rPr>
        <w:t>.</w:t>
      </w:r>
      <w:r>
        <w:rPr>
          <w:b/>
        </w:rPr>
        <w:t>5., 7.6.</w:t>
      </w:r>
      <w:r>
        <w:t xml:space="preserve">  викласти в такій редакції:</w:t>
      </w:r>
    </w:p>
    <w:p w:rsidR="008727A1" w:rsidRDefault="008727A1" w:rsidP="007623C8"/>
    <w:p w:rsidR="008727A1" w:rsidRPr="00814CE1" w:rsidRDefault="008727A1" w:rsidP="00814CE1">
      <w:pPr>
        <w:pStyle w:val="rvps2"/>
        <w:tabs>
          <w:tab w:val="left" w:pos="284"/>
        </w:tabs>
        <w:spacing w:before="0" w:beforeAutospacing="0" w:after="0" w:afterAutospacing="0"/>
        <w:ind w:left="426" w:hanging="283"/>
        <w:jc w:val="both"/>
        <w:rPr>
          <w:color w:val="000000"/>
          <w:sz w:val="28"/>
          <w:szCs w:val="28"/>
          <w:lang w:val="uk-UA"/>
        </w:rPr>
      </w:pPr>
      <w:r w:rsidRPr="00814CE1">
        <w:rPr>
          <w:b/>
          <w:color w:val="000000"/>
          <w:sz w:val="28"/>
          <w:szCs w:val="28"/>
          <w:lang w:val="uk-UA"/>
        </w:rPr>
        <w:t xml:space="preserve">7.2.2. </w:t>
      </w:r>
      <w:r w:rsidRPr="00814CE1">
        <w:rPr>
          <w:color w:val="000000"/>
          <w:sz w:val="28"/>
          <w:szCs w:val="28"/>
          <w:lang w:val="uk-UA"/>
        </w:rPr>
        <w:t>Додаткове фінансування бібліотек державної і комунальної форм власності може здійснюватися за рахунок:</w:t>
      </w:r>
    </w:p>
    <w:p w:rsidR="008727A1" w:rsidRPr="00814CE1" w:rsidRDefault="008727A1" w:rsidP="00814CE1">
      <w:pPr>
        <w:pStyle w:val="rvps2"/>
        <w:numPr>
          <w:ilvl w:val="0"/>
          <w:numId w:val="2"/>
        </w:numPr>
        <w:spacing w:before="0" w:beforeAutospacing="0" w:after="0" w:afterAutospacing="0"/>
        <w:ind w:left="1418" w:hanging="284"/>
        <w:jc w:val="both"/>
        <w:rPr>
          <w:color w:val="000000"/>
          <w:sz w:val="28"/>
          <w:szCs w:val="28"/>
          <w:lang w:val="uk-UA"/>
        </w:rPr>
      </w:pPr>
      <w:bookmarkStart w:id="0" w:name="n116"/>
      <w:bookmarkEnd w:id="0"/>
      <w:r w:rsidRPr="00814CE1">
        <w:rPr>
          <w:color w:val="000000"/>
          <w:sz w:val="28"/>
          <w:szCs w:val="28"/>
          <w:lang w:val="uk-UA"/>
        </w:rPr>
        <w:t>коштів, що надходять від господарської діяльності, надання платних послуг;</w:t>
      </w:r>
    </w:p>
    <w:p w:rsidR="008727A1" w:rsidRPr="00814CE1" w:rsidRDefault="008727A1" w:rsidP="00814CE1">
      <w:pPr>
        <w:pStyle w:val="rvps2"/>
        <w:numPr>
          <w:ilvl w:val="0"/>
          <w:numId w:val="2"/>
        </w:numPr>
        <w:spacing w:before="0" w:beforeAutospacing="0" w:after="0" w:afterAutospacing="0"/>
        <w:ind w:left="1418" w:hanging="284"/>
        <w:jc w:val="both"/>
        <w:rPr>
          <w:color w:val="000000"/>
          <w:sz w:val="28"/>
          <w:szCs w:val="28"/>
          <w:lang w:val="uk-UA"/>
        </w:rPr>
      </w:pPr>
      <w:bookmarkStart w:id="1" w:name="n117"/>
      <w:bookmarkEnd w:id="1"/>
      <w:r w:rsidRPr="00814CE1">
        <w:rPr>
          <w:color w:val="000000"/>
          <w:sz w:val="28"/>
          <w:szCs w:val="28"/>
          <w:lang w:val="uk-UA"/>
        </w:rPr>
        <w:t>коштів, одержаних за роботи (послуги), виконані на замовлення підприємств, установ, організацій та фізичних осіб;</w:t>
      </w:r>
    </w:p>
    <w:p w:rsidR="008727A1" w:rsidRPr="00814CE1" w:rsidRDefault="008727A1" w:rsidP="00814CE1">
      <w:pPr>
        <w:pStyle w:val="rvps2"/>
        <w:numPr>
          <w:ilvl w:val="0"/>
          <w:numId w:val="2"/>
        </w:numPr>
        <w:spacing w:before="0" w:beforeAutospacing="0" w:after="0" w:afterAutospacing="0"/>
        <w:ind w:left="1418" w:hanging="284"/>
        <w:jc w:val="both"/>
        <w:rPr>
          <w:color w:val="000000"/>
          <w:sz w:val="28"/>
          <w:szCs w:val="28"/>
          <w:lang w:val="uk-UA"/>
        </w:rPr>
      </w:pPr>
      <w:bookmarkStart w:id="2" w:name="n118"/>
      <w:bookmarkEnd w:id="2"/>
      <w:r w:rsidRPr="00814CE1">
        <w:rPr>
          <w:color w:val="000000"/>
          <w:sz w:val="28"/>
          <w:szCs w:val="28"/>
          <w:lang w:val="uk-UA"/>
        </w:rPr>
        <w:t>доходів від надання в оренду приміщень, споруд, обладнання;</w:t>
      </w:r>
    </w:p>
    <w:p w:rsidR="008727A1" w:rsidRPr="00814CE1" w:rsidRDefault="008727A1" w:rsidP="00814CE1">
      <w:pPr>
        <w:pStyle w:val="rvps2"/>
        <w:numPr>
          <w:ilvl w:val="0"/>
          <w:numId w:val="2"/>
        </w:numPr>
        <w:spacing w:before="0" w:beforeAutospacing="0" w:after="0" w:afterAutospacing="0"/>
        <w:ind w:left="1418" w:hanging="284"/>
        <w:jc w:val="both"/>
        <w:rPr>
          <w:color w:val="000000"/>
          <w:sz w:val="28"/>
          <w:szCs w:val="28"/>
          <w:lang w:val="uk-UA"/>
        </w:rPr>
      </w:pPr>
      <w:bookmarkStart w:id="3" w:name="n119"/>
      <w:bookmarkEnd w:id="3"/>
      <w:r w:rsidRPr="00814CE1">
        <w:rPr>
          <w:color w:val="000000"/>
          <w:sz w:val="28"/>
          <w:szCs w:val="28"/>
          <w:lang w:val="uk-UA"/>
        </w:rPr>
        <w:t>грантів, благодійних внесків, добровільних пожертвувань, грошових внесків, матеріальних цінностей, одержаних від фізичних і юридичних осіб, у тому числі іноземних;</w:t>
      </w:r>
    </w:p>
    <w:p w:rsidR="008727A1" w:rsidRPr="00814CE1" w:rsidRDefault="008727A1" w:rsidP="00814CE1">
      <w:pPr>
        <w:pStyle w:val="rvps2"/>
        <w:numPr>
          <w:ilvl w:val="0"/>
          <w:numId w:val="2"/>
        </w:numPr>
        <w:spacing w:before="0" w:beforeAutospacing="0" w:after="0" w:afterAutospacing="0"/>
        <w:ind w:left="1418" w:hanging="284"/>
        <w:jc w:val="both"/>
        <w:rPr>
          <w:color w:val="000000"/>
          <w:sz w:val="28"/>
          <w:szCs w:val="28"/>
          <w:lang w:val="uk-UA"/>
        </w:rPr>
      </w:pPr>
      <w:bookmarkStart w:id="4" w:name="n120"/>
      <w:bookmarkEnd w:id="4"/>
      <w:r w:rsidRPr="00814CE1">
        <w:rPr>
          <w:color w:val="000000"/>
          <w:sz w:val="28"/>
          <w:szCs w:val="28"/>
          <w:lang w:val="uk-UA"/>
        </w:rPr>
        <w:t>коштів, отриманих бібліотеками як відсотки на залишок власних надходжень, отриманих як плата за послуги, що надаються ними згідно з основною діяльністю, благодійні внески та гранти і розміщених на поточних рахунках, відкритих у банках державного сектору;</w:t>
      </w:r>
    </w:p>
    <w:p w:rsidR="008727A1" w:rsidRPr="00814CE1" w:rsidRDefault="008727A1" w:rsidP="00814CE1">
      <w:pPr>
        <w:pStyle w:val="rvps2"/>
        <w:numPr>
          <w:ilvl w:val="0"/>
          <w:numId w:val="2"/>
        </w:numPr>
        <w:spacing w:before="0" w:beforeAutospacing="0" w:after="0" w:afterAutospacing="0"/>
        <w:ind w:left="1418" w:hanging="284"/>
        <w:jc w:val="both"/>
        <w:rPr>
          <w:color w:val="000000"/>
          <w:sz w:val="28"/>
          <w:szCs w:val="28"/>
          <w:lang w:val="uk-UA"/>
        </w:rPr>
      </w:pPr>
      <w:bookmarkStart w:id="5" w:name="n121"/>
      <w:bookmarkEnd w:id="5"/>
      <w:r w:rsidRPr="00814CE1">
        <w:rPr>
          <w:color w:val="000000"/>
          <w:sz w:val="28"/>
          <w:szCs w:val="28"/>
          <w:lang w:val="uk-UA"/>
        </w:rPr>
        <w:t>інших не заборонених законодавством джерел.</w:t>
      </w:r>
    </w:p>
    <w:p w:rsidR="008727A1" w:rsidRPr="00814CE1" w:rsidRDefault="008727A1" w:rsidP="00814CE1">
      <w:pPr>
        <w:pStyle w:val="rvps2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bookmarkStart w:id="6" w:name="n122"/>
      <w:bookmarkEnd w:id="6"/>
      <w:r w:rsidRPr="00814CE1">
        <w:rPr>
          <w:b/>
          <w:color w:val="000000"/>
          <w:sz w:val="28"/>
          <w:szCs w:val="28"/>
          <w:lang w:val="uk-UA"/>
        </w:rPr>
        <w:t>7.3.</w:t>
      </w:r>
      <w:r w:rsidRPr="00814CE1">
        <w:rPr>
          <w:color w:val="000000"/>
          <w:sz w:val="28"/>
          <w:szCs w:val="28"/>
          <w:lang w:val="uk-UA"/>
        </w:rPr>
        <w:t xml:space="preserve"> Розмір плати за надання платних послуг встановлюється бібліотекою державної і комунальної форм власності щороку у національній валюті України.</w:t>
      </w:r>
    </w:p>
    <w:p w:rsidR="008727A1" w:rsidRPr="00814CE1" w:rsidRDefault="008727A1" w:rsidP="00814CE1">
      <w:pPr>
        <w:pStyle w:val="rvps2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bookmarkStart w:id="7" w:name="n123"/>
      <w:bookmarkEnd w:id="7"/>
      <w:r w:rsidRPr="00814CE1">
        <w:rPr>
          <w:b/>
          <w:color w:val="000000"/>
          <w:sz w:val="28"/>
          <w:szCs w:val="28"/>
          <w:lang w:val="uk-UA"/>
        </w:rPr>
        <w:t>7.4.</w:t>
      </w:r>
      <w:r w:rsidRPr="00814CE1">
        <w:rPr>
          <w:color w:val="000000"/>
          <w:sz w:val="28"/>
          <w:szCs w:val="28"/>
          <w:lang w:val="uk-UA"/>
        </w:rPr>
        <w:t xml:space="preserve"> Перелік платних послуг, які можуть надаватися бібліотеками державної і комунальної форм власності, затверджується Кабінетом Міністрів України.</w:t>
      </w:r>
    </w:p>
    <w:p w:rsidR="008727A1" w:rsidRPr="00814CE1" w:rsidRDefault="008727A1" w:rsidP="00814CE1">
      <w:pPr>
        <w:pStyle w:val="rvps2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bookmarkStart w:id="8" w:name="n124"/>
      <w:bookmarkEnd w:id="8"/>
      <w:r w:rsidRPr="00814CE1">
        <w:rPr>
          <w:b/>
          <w:color w:val="000000"/>
          <w:sz w:val="28"/>
          <w:szCs w:val="28"/>
          <w:lang w:val="uk-UA"/>
        </w:rPr>
        <w:t>7.5.</w:t>
      </w:r>
      <w:r w:rsidRPr="00814CE1">
        <w:rPr>
          <w:color w:val="000000"/>
          <w:sz w:val="28"/>
          <w:szCs w:val="28"/>
          <w:lang w:val="uk-UA"/>
        </w:rPr>
        <w:t xml:space="preserve"> Порядок надання платних послуг бібліотеками, заснованими на державній та комунальній формі власності, затверджується центральним органом виконавчої влади, що забезпечує формування державної політики у сфері культури.</w:t>
      </w:r>
    </w:p>
    <w:p w:rsidR="008727A1" w:rsidRPr="00814CE1" w:rsidRDefault="008727A1" w:rsidP="00814CE1">
      <w:pPr>
        <w:pStyle w:val="rvps2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bookmarkStart w:id="9" w:name="n125"/>
      <w:bookmarkEnd w:id="9"/>
      <w:r w:rsidRPr="00814CE1">
        <w:rPr>
          <w:b/>
          <w:color w:val="000000"/>
          <w:sz w:val="28"/>
          <w:szCs w:val="28"/>
          <w:lang w:val="uk-UA"/>
        </w:rPr>
        <w:t>7.6.</w:t>
      </w:r>
      <w:r w:rsidRPr="00814CE1">
        <w:rPr>
          <w:color w:val="000000"/>
          <w:sz w:val="28"/>
          <w:szCs w:val="28"/>
          <w:lang w:val="uk-UA"/>
        </w:rPr>
        <w:t xml:space="preserve"> У разі одержання коштів від надання платних послуг, добровільних пожертвувань фізичних і юридичних осіб, у тому числі іноземних, з інших джерел, не заборонених законодавством, бюджетні асигнування державних і комунальних бібліотек не зменшуються.</w:t>
      </w:r>
    </w:p>
    <w:p w:rsidR="008727A1" w:rsidRPr="00814CE1" w:rsidRDefault="008727A1" w:rsidP="007623C8">
      <w:pPr>
        <w:rPr>
          <w:color w:val="000000"/>
        </w:rPr>
      </w:pPr>
    </w:p>
    <w:sectPr w:rsidR="008727A1" w:rsidRPr="00814CE1" w:rsidSect="003E5044">
      <w:pgSz w:w="11909" w:h="16834"/>
      <w:pgMar w:top="567" w:right="567" w:bottom="567" w:left="1701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D5E"/>
    <w:multiLevelType w:val="hybridMultilevel"/>
    <w:tmpl w:val="BB22BF5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7E0677BC"/>
    <w:multiLevelType w:val="multilevel"/>
    <w:tmpl w:val="7D1CF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C8"/>
    <w:rsid w:val="000201E1"/>
    <w:rsid w:val="00070EF2"/>
    <w:rsid w:val="000A5E22"/>
    <w:rsid w:val="000C3A62"/>
    <w:rsid w:val="000C5DBC"/>
    <w:rsid w:val="000E5D94"/>
    <w:rsid w:val="000F435D"/>
    <w:rsid w:val="0010297A"/>
    <w:rsid w:val="00160CC8"/>
    <w:rsid w:val="00177367"/>
    <w:rsid w:val="0018429F"/>
    <w:rsid w:val="001B2ACA"/>
    <w:rsid w:val="001B3EA9"/>
    <w:rsid w:val="001B5D91"/>
    <w:rsid w:val="001B62EE"/>
    <w:rsid w:val="001D56C8"/>
    <w:rsid w:val="001E2B61"/>
    <w:rsid w:val="001F483F"/>
    <w:rsid w:val="00210871"/>
    <w:rsid w:val="002245C9"/>
    <w:rsid w:val="00242A03"/>
    <w:rsid w:val="002F0A8B"/>
    <w:rsid w:val="002F37ED"/>
    <w:rsid w:val="002F51BA"/>
    <w:rsid w:val="00302427"/>
    <w:rsid w:val="0031409F"/>
    <w:rsid w:val="0033604A"/>
    <w:rsid w:val="003402DE"/>
    <w:rsid w:val="00343295"/>
    <w:rsid w:val="003530AD"/>
    <w:rsid w:val="00381980"/>
    <w:rsid w:val="003A3D8A"/>
    <w:rsid w:val="003C1A34"/>
    <w:rsid w:val="003C2009"/>
    <w:rsid w:val="003D4D89"/>
    <w:rsid w:val="003E5044"/>
    <w:rsid w:val="0041089A"/>
    <w:rsid w:val="00417698"/>
    <w:rsid w:val="00436598"/>
    <w:rsid w:val="004D660A"/>
    <w:rsid w:val="00505CD9"/>
    <w:rsid w:val="00520621"/>
    <w:rsid w:val="0052284F"/>
    <w:rsid w:val="00532E60"/>
    <w:rsid w:val="00561223"/>
    <w:rsid w:val="005624B2"/>
    <w:rsid w:val="00571FFA"/>
    <w:rsid w:val="00637D6A"/>
    <w:rsid w:val="006472BB"/>
    <w:rsid w:val="00686841"/>
    <w:rsid w:val="0069035C"/>
    <w:rsid w:val="006F6310"/>
    <w:rsid w:val="00753871"/>
    <w:rsid w:val="007623C8"/>
    <w:rsid w:val="0077030B"/>
    <w:rsid w:val="007A6EFD"/>
    <w:rsid w:val="007E3CB2"/>
    <w:rsid w:val="007F0E65"/>
    <w:rsid w:val="0080529B"/>
    <w:rsid w:val="00814CE1"/>
    <w:rsid w:val="008727A1"/>
    <w:rsid w:val="00890B61"/>
    <w:rsid w:val="008D75A8"/>
    <w:rsid w:val="008D7E1E"/>
    <w:rsid w:val="008E3BF3"/>
    <w:rsid w:val="00912016"/>
    <w:rsid w:val="009257C7"/>
    <w:rsid w:val="00930016"/>
    <w:rsid w:val="009427B3"/>
    <w:rsid w:val="00976030"/>
    <w:rsid w:val="009A045A"/>
    <w:rsid w:val="009C201F"/>
    <w:rsid w:val="009C2250"/>
    <w:rsid w:val="009D6916"/>
    <w:rsid w:val="00A77E98"/>
    <w:rsid w:val="00A952E4"/>
    <w:rsid w:val="00A96F0E"/>
    <w:rsid w:val="00AA3525"/>
    <w:rsid w:val="00AB5E31"/>
    <w:rsid w:val="00B2748E"/>
    <w:rsid w:val="00B74898"/>
    <w:rsid w:val="00BB4616"/>
    <w:rsid w:val="00BC41C2"/>
    <w:rsid w:val="00BF4EEE"/>
    <w:rsid w:val="00C05069"/>
    <w:rsid w:val="00C347D6"/>
    <w:rsid w:val="00C42562"/>
    <w:rsid w:val="00C42B8C"/>
    <w:rsid w:val="00C768E2"/>
    <w:rsid w:val="00CA58AE"/>
    <w:rsid w:val="00CF79AF"/>
    <w:rsid w:val="00D127CD"/>
    <w:rsid w:val="00D1484C"/>
    <w:rsid w:val="00D41558"/>
    <w:rsid w:val="00D63306"/>
    <w:rsid w:val="00D71910"/>
    <w:rsid w:val="00DA3951"/>
    <w:rsid w:val="00DC7C17"/>
    <w:rsid w:val="00DE1EF4"/>
    <w:rsid w:val="00E44EED"/>
    <w:rsid w:val="00E5506A"/>
    <w:rsid w:val="00ED2F7E"/>
    <w:rsid w:val="00EF26F6"/>
    <w:rsid w:val="00F07CBD"/>
    <w:rsid w:val="00F31B6E"/>
    <w:rsid w:val="00F42C62"/>
    <w:rsid w:val="00F47041"/>
    <w:rsid w:val="00F47B2E"/>
    <w:rsid w:val="00F53118"/>
    <w:rsid w:val="00FA497F"/>
    <w:rsid w:val="00FC467E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623C8"/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558"/>
    <w:pPr>
      <w:keepNext/>
      <w:keepLines/>
      <w:spacing w:before="480"/>
      <w:outlineLvl w:val="0"/>
    </w:pPr>
    <w:rPr>
      <w:rFonts w:ascii="Calibri" w:hAnsi="Calibri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30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3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306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3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3306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330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33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3306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558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33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330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330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330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3306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3306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330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3306"/>
    <w:rPr>
      <w:rFonts w:ascii="Cambria" w:hAnsi="Cambri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633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6330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330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3306"/>
    <w:rPr>
      <w:rFonts w:ascii="Cambria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D415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3306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D41558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D415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6330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63306"/>
    <w:rPr>
      <w:rFonts w:cs="Times New Roman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633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63306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D63306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D6330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6330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6330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6330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63306"/>
    <w:pPr>
      <w:keepLines w:val="0"/>
      <w:spacing w:before="240" w:after="60"/>
      <w:outlineLvl w:val="9"/>
    </w:pPr>
    <w:rPr>
      <w:rFonts w:ascii="Cambria" w:hAnsi="Cambria"/>
      <w:color w:val="auto"/>
      <w:kern w:val="32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99"/>
    <w:qFormat/>
    <w:rsid w:val="00D41558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41558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rvts0">
    <w:name w:val="rvts0"/>
    <w:basedOn w:val="DefaultParagraphFont"/>
    <w:uiPriority w:val="99"/>
    <w:rsid w:val="007623C8"/>
    <w:rPr>
      <w:rFonts w:cs="Times New Roman"/>
    </w:rPr>
  </w:style>
  <w:style w:type="paragraph" w:customStyle="1" w:styleId="StyleZakonu">
    <w:name w:val="StyleZakonu"/>
    <w:basedOn w:val="Normal"/>
    <w:uiPriority w:val="99"/>
    <w:rsid w:val="007623C8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rvps2">
    <w:name w:val="rvps2"/>
    <w:basedOn w:val="Normal"/>
    <w:uiPriority w:val="99"/>
    <w:rsid w:val="00814CE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434</Words>
  <Characters>2480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Yuliya</cp:lastModifiedBy>
  <cp:revision>2</cp:revision>
  <cp:lastPrinted>2016-02-26T12:22:00Z</cp:lastPrinted>
  <dcterms:created xsi:type="dcterms:W3CDTF">2016-03-03T08:05:00Z</dcterms:created>
  <dcterms:modified xsi:type="dcterms:W3CDTF">2016-03-03T08:05:00Z</dcterms:modified>
</cp:coreProperties>
</file>